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lang w:eastAsia="zh-CN"/>
        </w:rPr>
        <w:t>轻团</w:t>
      </w:r>
      <w:r>
        <w:t>隐私保护指引</w:t>
      </w:r>
    </w:p>
    <w:p>
      <w:pPr>
        <w:pStyle w:val="3"/>
        <w:snapToGrid w:val="0"/>
        <w:spacing w:before="0" w:after="0" w:line="240" w:lineRule="auto"/>
        <w:rPr>
          <w:rFonts w:ascii="微软雅黑" w:hAnsi="微软雅黑" w:eastAsia="微软雅黑" w:cs="微软雅黑"/>
          <w:b w:val="0"/>
          <w:i w:val="0"/>
          <w:color w:val="606266"/>
          <w:spacing w:val="0"/>
          <w:sz w:val="21"/>
          <w:shd w:val="clear" w:color="auto" w:fill="auto"/>
        </w:rPr>
      </w:pPr>
      <w:r>
        <w:rPr>
          <w:rFonts w:ascii="微软雅黑" w:hAnsi="微软雅黑" w:eastAsia="微软雅黑" w:cs="微软雅黑"/>
          <w:b w:val="0"/>
          <w:i w:val="0"/>
          <w:color w:val="606266"/>
          <w:spacing w:val="0"/>
          <w:sz w:val="21"/>
          <w:shd w:val="clear" w:color="auto" w:fill="auto"/>
        </w:rPr>
        <w:t>发布日期：2023-06-05</w:t>
      </w:r>
    </w:p>
    <w:p>
      <w:pPr>
        <w:pStyle w:val="3"/>
        <w:snapToGrid w:val="0"/>
        <w:spacing w:before="0" w:after="0" w:line="240" w:lineRule="auto"/>
        <w:rPr>
          <w:rFonts w:ascii="微软雅黑" w:hAnsi="微软雅黑" w:eastAsia="微软雅黑" w:cs="微软雅黑"/>
          <w:b w:val="0"/>
          <w:i w:val="0"/>
          <w:color w:val="606266"/>
          <w:spacing w:val="0"/>
          <w:sz w:val="30"/>
          <w:shd w:val="clear" w:color="auto" w:fill="auto"/>
        </w:rPr>
      </w:pPr>
      <w:r>
        <w:rPr>
          <w:rFonts w:ascii="微软雅黑" w:hAnsi="微软雅黑" w:eastAsia="微软雅黑" w:cs="微软雅黑"/>
          <w:b w:val="0"/>
          <w:i w:val="0"/>
          <w:color w:val="606266"/>
          <w:spacing w:val="0"/>
          <w:sz w:val="21"/>
          <w:shd w:val="clear" w:color="auto" w:fill="auto"/>
        </w:rPr>
        <w:t>生效日期：2023-06-05</w:t>
      </w:r>
    </w:p>
    <w:p>
      <w:pPr>
        <w:pStyle w:val="2"/>
      </w:pPr>
      <w:r>
        <w:rPr>
          <w:rFonts w:ascii="微软雅黑" w:hAnsi="微软雅黑" w:eastAsia="微软雅黑" w:cs="微软雅黑"/>
          <w:b/>
          <w:i w:val="0"/>
          <w:color w:val="606266"/>
          <w:spacing w:val="0"/>
          <w:sz w:val="30"/>
          <w:shd w:val="clear" w:color="auto" w:fill="FFFFFF"/>
        </w:rPr>
        <w:t>概要</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CFCFC"/>
        </w:rPr>
        <w:t>我们严格遵守法律法规，遵循隐私保护原则，为您提供更加安全、可靠的服务。</w:t>
      </w:r>
    </w:p>
    <w:p>
      <w:pPr>
        <w:snapToGrid w:val="0"/>
        <w:spacing w:before="0" w:after="0" w:line="240" w:lineRule="auto"/>
        <w:jc w:val="left"/>
      </w:pP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是由</w:t>
      </w:r>
      <w:r>
        <w:rPr>
          <w:rFonts w:ascii="微软雅黑" w:hAnsi="微软雅黑" w:eastAsia="微软雅黑" w:cs="微软雅黑"/>
          <w:color w:val="606266"/>
          <w:sz w:val="24"/>
          <w:shd w:val="clear" w:color="auto" w:fill="FFFFFF"/>
        </w:rPr>
        <w:t>深圳市网视界科技有限公司</w:t>
      </w:r>
      <w:r>
        <w:rPr>
          <w:rFonts w:ascii="微软雅黑" w:hAnsi="微软雅黑" w:eastAsia="微软雅黑" w:cs="微软雅黑"/>
          <w:b w:val="0"/>
          <w:i w:val="0"/>
          <w:color w:val="606266"/>
          <w:spacing w:val="0"/>
          <w:sz w:val="24"/>
          <w:shd w:val="clear" w:color="auto" w:fill="FFFFFF"/>
        </w:rPr>
        <w:t>（以下简称“我们”）提供的社交产品，我们的注册地为深圳市南山区深南大道9988号大族科技中心4楼西。</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CFCFC"/>
        </w:rPr>
        <w:t>您可以通过阅读本隐私保护指引详细了解我们对个人信息的收集、使用方式，以便您更好地了解我们的服务并作出适当的选择。</w:t>
      </w:r>
    </w:p>
    <w:p>
      <w:pPr>
        <w:snapToGrid w:val="0"/>
        <w:spacing w:before="0" w:after="0" w:line="240" w:lineRule="auto"/>
        <w:jc w:val="center"/>
      </w:pPr>
      <w:r>
        <w:rPr>
          <w:rFonts w:ascii="微软雅黑" w:hAnsi="微软雅黑" w:eastAsia="微软雅黑" w:cs="微软雅黑"/>
          <w:b w:val="0"/>
          <w:i w:val="0"/>
          <w:color w:val="606266"/>
          <w:spacing w:val="0"/>
          <w:sz w:val="24"/>
          <w:shd w:val="clear" w:color="auto" w:fill="FFFFFF"/>
        </w:rPr>
        <w:t> </w:t>
      </w:r>
    </w:p>
    <w:p>
      <w:pPr>
        <w:pStyle w:val="2"/>
      </w:pPr>
      <w:r>
        <w:rPr>
          <w:rFonts w:ascii="微软雅黑" w:hAnsi="微软雅黑" w:eastAsia="微软雅黑" w:cs="微软雅黑"/>
          <w:b/>
          <w:i w:val="0"/>
          <w:color w:val="606266"/>
          <w:spacing w:val="0"/>
          <w:sz w:val="30"/>
          <w:shd w:val="clear" w:color="auto" w:fill="FFFFFF"/>
        </w:rPr>
        <w:t>1. 我们收集的信息</w:t>
      </w:r>
    </w:p>
    <w:p>
      <w:pPr>
        <w:snapToGrid w:val="0"/>
        <w:spacing w:before="0" w:after="0" w:line="240" w:lineRule="auto"/>
        <w:jc w:val="both"/>
      </w:pP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是由</w:t>
      </w:r>
      <w:r>
        <w:rPr>
          <w:rFonts w:ascii="微软雅黑" w:hAnsi="微软雅黑" w:eastAsia="微软雅黑" w:cs="微软雅黑"/>
          <w:color w:val="606266"/>
          <w:sz w:val="24"/>
          <w:shd w:val="clear" w:color="auto" w:fill="FFFFFF"/>
        </w:rPr>
        <w:t>深圳市网视界科技有限公司</w:t>
      </w:r>
      <w:r>
        <w:rPr>
          <w:rFonts w:ascii="微软雅黑" w:hAnsi="微软雅黑" w:eastAsia="微软雅黑" w:cs="微软雅黑"/>
          <w:b w:val="0"/>
          <w:i w:val="0"/>
          <w:color w:val="606266"/>
          <w:spacing w:val="0"/>
          <w:sz w:val="24"/>
          <w:shd w:val="clear" w:color="auto" w:fill="FFFFFF"/>
        </w:rPr>
        <w:t>（以下简称“我们”）提供服务的社交服务产品。在您使用产品服务的过程中，我们会按照如下方式收集您在使用服务时主动提供的或因为使用服务而产生的信息，用以向您提供服务、优化我们的服务以及保障您的账户安全：</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为保障您正常使用我们的服务，维护我们服务的正常运行，改善及优化您的服务体验并保障您的账号安全，我们会收集您的硬件参数（CPU、内存等）、系统版本、网络状态及记录（</w:t>
      </w:r>
      <w:r>
        <w:rPr>
          <w:rFonts w:ascii="微软雅黑" w:hAnsi="微软雅黑" w:eastAsia="微软雅黑" w:cs="微软雅黑"/>
          <w:b w:val="0"/>
          <w:i w:val="0"/>
          <w:color w:val="FF0000"/>
          <w:spacing w:val="0"/>
          <w:sz w:val="24"/>
          <w:shd w:val="clear" w:color="auto" w:fill="FFFFFF"/>
        </w:rPr>
        <w:t>IP地址</w:t>
      </w:r>
      <w:r>
        <w:rPr>
          <w:rFonts w:ascii="微软雅黑" w:hAnsi="微软雅黑" w:eastAsia="微软雅黑" w:cs="微软雅黑"/>
          <w:b w:val="0"/>
          <w:i w:val="0"/>
          <w:color w:val="606266"/>
          <w:spacing w:val="0"/>
          <w:sz w:val="24"/>
          <w:shd w:val="clear" w:color="auto" w:fill="FFFFFF"/>
        </w:rPr>
        <w:t>、运营商信息等）、系统日志、已安装应用列表等信息。</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xml:space="preserve">· </w:t>
      </w:r>
      <w:r>
        <w:rPr>
          <w:rFonts w:ascii="微软雅黑" w:hAnsi="微软雅黑" w:eastAsia="微软雅黑" w:cs="微软雅黑"/>
          <w:b/>
          <w:i w:val="0"/>
          <w:color w:val="606266"/>
          <w:spacing w:val="0"/>
          <w:sz w:val="24"/>
          <w:shd w:val="clear" w:color="auto" w:fill="FFFFFF"/>
        </w:rPr>
        <w:t>当您注册</w:t>
      </w:r>
      <w:r>
        <w:rPr>
          <w:rFonts w:hint="eastAsia" w:ascii="微软雅黑" w:hAnsi="微软雅黑" w:eastAsia="微软雅黑" w:cs="微软雅黑"/>
          <w:b/>
          <w:i w:val="0"/>
          <w:color w:val="606266"/>
          <w:spacing w:val="0"/>
          <w:sz w:val="24"/>
          <w:shd w:val="clear" w:color="auto" w:fill="FFFFFF"/>
          <w:lang w:eastAsia="zh-CN"/>
        </w:rPr>
        <w:t>轻团</w:t>
      </w:r>
      <w:r>
        <w:rPr>
          <w:rFonts w:ascii="微软雅黑" w:hAnsi="微软雅黑" w:eastAsia="微软雅黑" w:cs="微软雅黑"/>
          <w:b/>
          <w:i w:val="0"/>
          <w:color w:val="606266"/>
          <w:spacing w:val="0"/>
          <w:sz w:val="24"/>
          <w:shd w:val="clear" w:color="auto" w:fill="FFFFFF"/>
        </w:rPr>
        <w:t>帐号时，我们会收集您的昵称、头像、</w:t>
      </w:r>
      <w:r>
        <w:rPr>
          <w:rFonts w:ascii="微软雅黑" w:hAnsi="微软雅黑" w:eastAsia="微软雅黑" w:cs="微软雅黑"/>
          <w:b/>
          <w:i w:val="0"/>
          <w:color w:val="606266"/>
          <w:spacing w:val="0"/>
          <w:sz w:val="24"/>
          <w:u w:val="single"/>
          <w:shd w:val="clear" w:color="auto" w:fill="FFFFFF"/>
        </w:rPr>
        <w:t>手机号码</w:t>
      </w:r>
      <w:r>
        <w:rPr>
          <w:rFonts w:ascii="微软雅黑" w:hAnsi="微软雅黑" w:eastAsia="微软雅黑" w:cs="微软雅黑"/>
          <w:b/>
          <w:i w:val="0"/>
          <w:color w:val="606266"/>
          <w:spacing w:val="0"/>
          <w:sz w:val="24"/>
          <w:shd w:val="clear" w:color="auto" w:fill="FFFFFF"/>
        </w:rPr>
        <w:t>。收集这些信息是为了帮助您完成</w:t>
      </w:r>
      <w:r>
        <w:rPr>
          <w:rFonts w:hint="eastAsia" w:ascii="微软雅黑" w:hAnsi="微软雅黑" w:eastAsia="微软雅黑" w:cs="微软雅黑"/>
          <w:b/>
          <w:i w:val="0"/>
          <w:color w:val="606266"/>
          <w:spacing w:val="0"/>
          <w:sz w:val="24"/>
          <w:shd w:val="clear" w:color="auto" w:fill="FFFFFF"/>
          <w:lang w:eastAsia="zh-CN"/>
        </w:rPr>
        <w:t>轻团</w:t>
      </w:r>
      <w:r>
        <w:rPr>
          <w:rFonts w:ascii="微软雅黑" w:hAnsi="微软雅黑" w:eastAsia="微软雅黑" w:cs="微软雅黑"/>
          <w:b/>
          <w:i w:val="0"/>
          <w:color w:val="606266"/>
          <w:spacing w:val="0"/>
          <w:sz w:val="24"/>
          <w:shd w:val="clear" w:color="auto" w:fill="FFFFFF"/>
        </w:rPr>
        <w:t>帐号的注册，保护您的帐号安全。</w:t>
      </w:r>
      <w:r>
        <w:rPr>
          <w:rFonts w:ascii="微软雅黑" w:hAnsi="微软雅黑" w:eastAsia="微软雅黑" w:cs="微软雅黑"/>
          <w:b/>
          <w:i w:val="0"/>
          <w:color w:val="606266"/>
          <w:spacing w:val="0"/>
          <w:sz w:val="24"/>
          <w:u w:val="single"/>
          <w:shd w:val="clear" w:color="auto" w:fill="FFFFFF"/>
        </w:rPr>
        <w:t>手机号码</w:t>
      </w:r>
      <w:r>
        <w:rPr>
          <w:rFonts w:ascii="微软雅黑" w:hAnsi="微软雅黑" w:eastAsia="微软雅黑" w:cs="微软雅黑"/>
          <w:b/>
          <w:i w:val="0"/>
          <w:color w:val="606266"/>
          <w:spacing w:val="0"/>
          <w:sz w:val="24"/>
          <w:shd w:val="clear" w:color="auto" w:fill="FFFFFF"/>
        </w:rPr>
        <w:t>属于敏感信息，收集此类信息是为了满足相关法律、法规关于网络实名制要求。若您不提供这类信息，您可能无法正常使用我们的服务。</w:t>
      </w:r>
      <w:r>
        <w:rPr>
          <w:rFonts w:ascii="微软雅黑" w:hAnsi="微软雅黑" w:eastAsia="微软雅黑" w:cs="微软雅黑"/>
          <w:b w:val="0"/>
          <w:i w:val="0"/>
          <w:color w:val="606266"/>
          <w:spacing w:val="0"/>
          <w:sz w:val="24"/>
          <w:shd w:val="clear" w:color="auto" w:fill="FFFFFF"/>
        </w:rPr>
        <w:t>您还可以根据自身需求选择填写签名、性别等信息。当您使用手机号码登录</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时，您可以选择绑定微信或QQ账号。如您选择绑定微信或QQ账号的，我们将收集您的微信/QQ账号、头像、昵称</w:t>
      </w:r>
      <w:bookmarkStart w:id="0" w:name="_GoBack"/>
      <w:bookmarkEnd w:id="0"/>
      <w:r>
        <w:rPr>
          <w:rFonts w:ascii="微软雅黑" w:hAnsi="微软雅黑" w:eastAsia="微软雅黑" w:cs="微软雅黑"/>
          <w:b w:val="0"/>
          <w:i w:val="0"/>
          <w:color w:val="606266"/>
          <w:spacing w:val="0"/>
          <w:sz w:val="24"/>
          <w:shd w:val="clear" w:color="auto" w:fill="FFFFFF"/>
        </w:rPr>
        <w:t>、好友关系。</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当您使用</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产品服务时，我们会收集您的</w:t>
      </w:r>
      <w:r>
        <w:rPr>
          <w:rFonts w:ascii="微软雅黑" w:hAnsi="微软雅黑" w:eastAsia="微软雅黑" w:cs="微软雅黑"/>
          <w:b/>
          <w:i w:val="0"/>
          <w:color w:val="606266"/>
          <w:spacing w:val="0"/>
          <w:sz w:val="24"/>
          <w:u w:val="single"/>
          <w:shd w:val="clear" w:color="auto" w:fill="FFFFFF"/>
        </w:rPr>
        <w:t>地理位置</w:t>
      </w:r>
      <w:r>
        <w:rPr>
          <w:rFonts w:ascii="微软雅黑" w:hAnsi="微软雅黑" w:eastAsia="微软雅黑" w:cs="微软雅黑"/>
          <w:b w:val="0"/>
          <w:i w:val="0"/>
          <w:color w:val="606266"/>
          <w:spacing w:val="0"/>
          <w:sz w:val="24"/>
          <w:shd w:val="clear" w:color="auto" w:fill="FFFFFF"/>
        </w:rPr>
        <w:t>（包括</w:t>
      </w:r>
      <w:r>
        <w:rPr>
          <w:rFonts w:ascii="微软雅黑" w:hAnsi="微软雅黑" w:eastAsia="微软雅黑" w:cs="微软雅黑"/>
          <w:b/>
          <w:i w:val="0"/>
          <w:color w:val="606266"/>
          <w:spacing w:val="0"/>
          <w:sz w:val="24"/>
          <w:u w:val="single"/>
          <w:shd w:val="clear" w:color="auto" w:fill="FFFFFF"/>
        </w:rPr>
        <w:t>精确的地理位置</w:t>
      </w:r>
      <w:r>
        <w:rPr>
          <w:rFonts w:ascii="微软雅黑" w:hAnsi="微软雅黑" w:eastAsia="微软雅黑" w:cs="微软雅黑"/>
          <w:b w:val="0"/>
          <w:i w:val="0"/>
          <w:color w:val="606266"/>
          <w:spacing w:val="0"/>
          <w:sz w:val="24"/>
          <w:u w:val="none"/>
          <w:shd w:val="clear" w:color="auto" w:fill="FFFFFF"/>
        </w:rPr>
        <w:t>和粗略的地理位置）</w:t>
      </w:r>
      <w:r>
        <w:rPr>
          <w:rFonts w:ascii="微软雅黑" w:hAnsi="微软雅黑" w:eastAsia="微软雅黑" w:cs="微软雅黑"/>
          <w:b w:val="0"/>
          <w:i w:val="0"/>
          <w:color w:val="606266"/>
          <w:spacing w:val="0"/>
          <w:sz w:val="24"/>
          <w:shd w:val="clear" w:color="auto" w:fill="FFFFFF"/>
        </w:rPr>
        <w:t>信息，用于</w:t>
      </w:r>
      <w:r>
        <w:rPr>
          <w:rFonts w:ascii="微软雅黑" w:hAnsi="微软雅黑" w:eastAsia="微软雅黑" w:cs="微软雅黑"/>
          <w:b w:val="0"/>
          <w:i w:val="0"/>
          <w:strike w:val="0"/>
          <w:color w:val="606266"/>
          <w:spacing w:val="0"/>
          <w:sz w:val="24"/>
          <w:u w:val="none"/>
          <w:shd w:val="clear" w:color="auto" w:fill="FFFFFF"/>
        </w:rPr>
        <w:t>用于推荐附近好友信息以及基于地理位置的服务（LBS）</w:t>
      </w:r>
      <w:r>
        <w:rPr>
          <w:rFonts w:ascii="微软雅黑" w:hAnsi="微软雅黑" w:eastAsia="微软雅黑" w:cs="微软雅黑"/>
          <w:b w:val="0"/>
          <w:i w:val="0"/>
          <w:color w:val="606266"/>
          <w:spacing w:val="0"/>
          <w:sz w:val="24"/>
          <w:shd w:val="clear" w:color="auto" w:fill="FFFFFF"/>
        </w:rPr>
        <w:t>等功能。您可以选择关闭地理位置信息的授权，关闭后您将</w:t>
      </w:r>
      <w:r>
        <w:rPr>
          <w:rFonts w:ascii="微软雅黑" w:hAnsi="微软雅黑" w:eastAsia="微软雅黑" w:cs="微软雅黑"/>
          <w:b w:val="0"/>
          <w:i w:val="0"/>
          <w:strike w:val="0"/>
          <w:color w:val="606266"/>
          <w:spacing w:val="0"/>
          <w:sz w:val="24"/>
          <w:u w:val="none"/>
          <w:shd w:val="clear" w:color="auto" w:fill="FFFFFF"/>
        </w:rPr>
        <w:t>无法使用定位权限、导航服务，但不影响使用产品的其他服务</w:t>
      </w:r>
      <w:r>
        <w:rPr>
          <w:rFonts w:ascii="微软雅黑" w:hAnsi="微软雅黑" w:eastAsia="微软雅黑" w:cs="微软雅黑"/>
          <w:b w:val="0"/>
          <w:i w:val="0"/>
          <w:color w:val="606266"/>
          <w:spacing w:val="0"/>
          <w:sz w:val="24"/>
          <w:shd w:val="clear" w:color="auto" w:fill="FFFFFF"/>
        </w:rPr>
        <w:t>。</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当您使用</w:t>
      </w:r>
      <w:r>
        <w:rPr>
          <w:rFonts w:ascii="微软雅黑" w:hAnsi="微软雅黑" w:eastAsia="微软雅黑" w:cs="微软雅黑"/>
          <w:b w:val="0"/>
          <w:i w:val="0"/>
          <w:strike w:val="0"/>
          <w:color w:val="606266"/>
          <w:spacing w:val="0"/>
          <w:sz w:val="24"/>
          <w:u w:val="none"/>
          <w:shd w:val="clear" w:color="auto" w:fill="FFFFFF"/>
        </w:rPr>
        <w:t>选择通讯录联系人添加好友</w:t>
      </w:r>
      <w:r>
        <w:rPr>
          <w:rFonts w:ascii="微软雅黑" w:hAnsi="微软雅黑" w:eastAsia="微软雅黑" w:cs="微软雅黑"/>
          <w:b w:val="0"/>
          <w:i w:val="0"/>
          <w:color w:val="606266"/>
          <w:spacing w:val="0"/>
          <w:sz w:val="24"/>
          <w:shd w:val="clear" w:color="auto" w:fill="FFFFFF"/>
        </w:rPr>
        <w:t>时，我们会在征得您的同意后，获取您的</w:t>
      </w:r>
      <w:r>
        <w:rPr>
          <w:rFonts w:ascii="微软雅黑" w:hAnsi="微软雅黑" w:eastAsia="微软雅黑" w:cs="微软雅黑"/>
          <w:b/>
          <w:i w:val="0"/>
          <w:color w:val="606266"/>
          <w:spacing w:val="0"/>
          <w:sz w:val="24"/>
          <w:u w:val="single"/>
          <w:shd w:val="clear" w:color="auto" w:fill="FFFFFF"/>
        </w:rPr>
        <w:t>通讯录</w:t>
      </w:r>
      <w:r>
        <w:rPr>
          <w:rFonts w:ascii="微软雅黑" w:hAnsi="微软雅黑" w:eastAsia="微软雅黑" w:cs="微软雅黑"/>
          <w:b w:val="0"/>
          <w:i w:val="0"/>
          <w:color w:val="606266"/>
          <w:spacing w:val="0"/>
          <w:sz w:val="24"/>
          <w:shd w:val="clear" w:color="auto" w:fill="FFFFFF"/>
        </w:rPr>
        <w:t>信息。</w:t>
      </w:r>
      <w:r>
        <w:rPr>
          <w:rFonts w:ascii="微软雅黑" w:hAnsi="微软雅黑" w:eastAsia="微软雅黑" w:cs="微软雅黑"/>
          <w:b/>
          <w:i w:val="0"/>
          <w:color w:val="606266"/>
          <w:spacing w:val="0"/>
          <w:sz w:val="24"/>
          <w:u w:val="single"/>
          <w:shd w:val="clear" w:color="auto" w:fill="FFFFFF"/>
        </w:rPr>
        <w:t>通讯录</w:t>
      </w:r>
      <w:r>
        <w:rPr>
          <w:rFonts w:ascii="微软雅黑" w:hAnsi="微软雅黑" w:eastAsia="微软雅黑" w:cs="微软雅黑"/>
          <w:b w:val="0"/>
          <w:i w:val="0"/>
          <w:color w:val="606266"/>
          <w:spacing w:val="0"/>
          <w:sz w:val="24"/>
          <w:shd w:val="clear" w:color="auto" w:fill="FFFFFF"/>
        </w:rPr>
        <w:t>信息属于敏感信息，拒绝提供该信息仅会影响您</w:t>
      </w:r>
      <w:r>
        <w:rPr>
          <w:rFonts w:ascii="微软雅黑" w:hAnsi="微软雅黑" w:eastAsia="微软雅黑" w:cs="微软雅黑"/>
          <w:b w:val="0"/>
          <w:i w:val="0"/>
          <w:strike w:val="0"/>
          <w:color w:val="606266"/>
          <w:spacing w:val="0"/>
          <w:sz w:val="24"/>
          <w:u w:val="none"/>
          <w:shd w:val="clear" w:color="auto" w:fill="FFFFFF"/>
        </w:rPr>
        <w:t>无法通过通讯录联系人添加好友</w:t>
      </w:r>
      <w:r>
        <w:rPr>
          <w:rFonts w:ascii="微软雅黑" w:hAnsi="微软雅黑" w:eastAsia="微软雅黑" w:cs="微软雅黑"/>
          <w:b w:val="0"/>
          <w:i w:val="0"/>
          <w:color w:val="606266"/>
          <w:spacing w:val="0"/>
          <w:sz w:val="24"/>
          <w:shd w:val="clear" w:color="auto" w:fill="FFFFFF"/>
        </w:rPr>
        <w:t>功能，但不影响您正常使用</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的其他功能。</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当您使用发布状态等功能时，我们可能会在征得您的同意后，获取您的</w:t>
      </w:r>
      <w:r>
        <w:rPr>
          <w:rFonts w:ascii="微软雅黑" w:hAnsi="微软雅黑" w:eastAsia="微软雅黑" w:cs="微软雅黑"/>
          <w:b/>
          <w:i w:val="0"/>
          <w:color w:val="606266"/>
          <w:spacing w:val="0"/>
          <w:sz w:val="24"/>
          <w:u w:val="single"/>
          <w:shd w:val="clear" w:color="auto" w:fill="FFFFFF"/>
        </w:rPr>
        <w:t>相机</w:t>
      </w:r>
      <w:r>
        <w:rPr>
          <w:rFonts w:ascii="微软雅黑" w:hAnsi="微软雅黑" w:eastAsia="微软雅黑" w:cs="微软雅黑"/>
          <w:b w:val="0"/>
          <w:i w:val="0"/>
          <w:color w:val="606266"/>
          <w:spacing w:val="0"/>
          <w:sz w:val="24"/>
          <w:shd w:val="clear" w:color="auto" w:fill="FFFFFF"/>
        </w:rPr>
        <w:t>权限和</w:t>
      </w:r>
      <w:r>
        <w:rPr>
          <w:rFonts w:ascii="微软雅黑" w:hAnsi="微软雅黑" w:eastAsia="微软雅黑" w:cs="微软雅黑"/>
          <w:b/>
          <w:i w:val="0"/>
          <w:color w:val="606266"/>
          <w:spacing w:val="0"/>
          <w:sz w:val="24"/>
          <w:u w:val="single"/>
          <w:shd w:val="clear" w:color="auto" w:fill="FFFFFF"/>
        </w:rPr>
        <w:t>照片</w:t>
      </w:r>
      <w:r>
        <w:rPr>
          <w:rFonts w:ascii="微软雅黑" w:hAnsi="微软雅黑" w:eastAsia="微软雅黑" w:cs="微软雅黑"/>
          <w:b w:val="0"/>
          <w:i w:val="0"/>
          <w:color w:val="606266"/>
          <w:spacing w:val="0"/>
          <w:sz w:val="24"/>
          <w:shd w:val="clear" w:color="auto" w:fill="FFFFFF"/>
        </w:rPr>
        <w:t>信息；</w:t>
      </w:r>
      <w:r>
        <w:rPr>
          <w:rFonts w:ascii="微软雅黑" w:hAnsi="微软雅黑" w:eastAsia="微软雅黑" w:cs="微软雅黑"/>
          <w:b/>
          <w:i w:val="0"/>
          <w:color w:val="606266"/>
          <w:spacing w:val="0"/>
          <w:sz w:val="24"/>
          <w:u w:val="single"/>
          <w:shd w:val="clear" w:color="auto" w:fill="FFFFFF"/>
        </w:rPr>
        <w:t>照片</w:t>
      </w:r>
      <w:r>
        <w:rPr>
          <w:rFonts w:ascii="微软雅黑" w:hAnsi="微软雅黑" w:eastAsia="微软雅黑" w:cs="微软雅黑"/>
          <w:b w:val="0"/>
          <w:i w:val="0"/>
          <w:color w:val="606266"/>
          <w:spacing w:val="0"/>
          <w:sz w:val="24"/>
          <w:shd w:val="clear" w:color="auto" w:fill="FFFFFF"/>
        </w:rPr>
        <w:t>信息和</w:t>
      </w:r>
      <w:r>
        <w:rPr>
          <w:rFonts w:ascii="微软雅黑" w:hAnsi="微软雅黑" w:eastAsia="微软雅黑" w:cs="微软雅黑"/>
          <w:b/>
          <w:i w:val="0"/>
          <w:color w:val="606266"/>
          <w:spacing w:val="0"/>
          <w:sz w:val="24"/>
          <w:u w:val="single"/>
          <w:shd w:val="clear" w:color="auto" w:fill="FFFFFF"/>
        </w:rPr>
        <w:t>相机</w:t>
      </w:r>
      <w:r>
        <w:rPr>
          <w:rFonts w:ascii="微软雅黑" w:hAnsi="微软雅黑" w:eastAsia="微软雅黑" w:cs="微软雅黑"/>
          <w:b w:val="0"/>
          <w:i w:val="0"/>
          <w:color w:val="606266"/>
          <w:spacing w:val="0"/>
          <w:sz w:val="24"/>
          <w:shd w:val="clear" w:color="auto" w:fill="FFFFFF"/>
        </w:rPr>
        <w:t>权限属于敏感信息和权限，拒绝提供该信息和权限只会影响您使用我们提供的发布状态相关的功能，但不影响您正常使用</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提供的其他服务。</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为保障</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的稳定运行或实现相关功能，我们可能会接入由第三方提供的软件开发包（SDK）实现前述目的。</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接入的第三方SDK详见此</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https://h5.m8app.cn/third-party-share.html normalLink \tdfu https://h5.m8app.cn/third-party-share.html \tdlf FromDialog \tdfn %u94FE%u63A5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链接</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此外，根据相关法律法规及国家标准，我们征得同意有以下例外情形：</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与国家安全、国防安全等国家利益直接相关的；与公共安全、公共卫生、公共知情等重大公共利益直接相关的；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与犯罪侦查、起诉、审判和判决执行等直接相关的；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出于维护您或其他个人的生命、财产、声誉等重大合法权益但又很难得到本人同意的；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所收集的个人信息是您自行向社会公众公开的；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从合法公开披露的信息中收集个人信息的，如合法的新闻报道、政府信息公开等渠道；</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根据您要求签订和履行合同所必需的；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用于维护所提供的产品或服务的安全稳定运行所必需的，例如发现、处置产品或服务的故障；</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为开展合法的新闻报道所必需的；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出于公共利益开展统计或学术研究所必要，且其对外提供学术研究或描述的结果时，对结果中所包含的个人信息进行去标识化处理的；</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法律法规规定的其他情形。</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 </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请您理解，我们向您提供的功能和服务是不断更新和发展的，如果某一功能或服务未在前述说明中且收集了您的信息，我们会通过页面提示、交互流程、网站公告等方式另行向您说明信息收集的内容、范围和目的，以征得您的同意。</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请您注意，目前我们不会主动网视界外的第三方获取您的个人信息。如未来为业务发展需要从第三方间接获取您的个人信息，我们会在获取前向您告知个人信息的来源、类型及使用范围，如我们开展业务需进行的个人信息处理活动超出您原本向第三方提供个人信息时的授权同意范围，我们将在处理您该等个人信息前征得您的授权同意；此外，我们也将会严格遵守相关法律法规的规定，并要求第三方保障其提供的信息的合法性。</w:t>
      </w:r>
    </w:p>
    <w:p>
      <w:pPr>
        <w:pStyle w:val="2"/>
      </w:pPr>
      <w:r>
        <w:rPr>
          <w:rFonts w:ascii="微软雅黑" w:hAnsi="微软雅黑" w:eastAsia="微软雅黑" w:cs="微软雅黑"/>
          <w:b/>
          <w:i w:val="0"/>
          <w:color w:val="606266"/>
          <w:spacing w:val="0"/>
          <w:sz w:val="30"/>
          <w:shd w:val="clear" w:color="auto" w:fill="FFFFFF"/>
        </w:rPr>
        <w:t>2. 信息的存储</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2.1 信息存储的方式和期限</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我们会通过安全的方式存储您的信息，包括本地存储（例如利用APP进行数据缓存）、数据库和服务器日志。</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一般情况下，我们仅在为实现目的所必需的最短时间内保留您的个人信息，但下列情况除外： </w:t>
      </w:r>
    </w:p>
    <w:p>
      <w:pPr>
        <w:numPr>
          <w:ilvl w:val="0"/>
          <w:numId w:val="1"/>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为遵守适用的法律法规等有关规定；</w:t>
      </w:r>
    </w:p>
    <w:p>
      <w:pPr>
        <w:numPr>
          <w:ilvl w:val="0"/>
          <w:numId w:val="1"/>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为遵守法院判决、裁定或其他法律程序的规定；</w:t>
      </w:r>
    </w:p>
    <w:p>
      <w:pPr>
        <w:numPr>
          <w:ilvl w:val="0"/>
          <w:numId w:val="1"/>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为遵守相关政府机关执法的要求；</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 </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2.2 信息存储的地域</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我们会按照法律法规规定，将中华人民共和国境内收集的用户个人信息存储于境内。</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当我们的产品或服务发生停止运营的情形时，我们将采取例如，推送通知、公告等形式通知您，并在合理的期限内删除或匿名化处理您的个人信息。 </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 </w:t>
      </w:r>
    </w:p>
    <w:p>
      <w:pPr>
        <w:pStyle w:val="2"/>
      </w:pPr>
      <w:r>
        <w:rPr>
          <w:rFonts w:ascii="微软雅黑" w:hAnsi="微软雅黑" w:eastAsia="微软雅黑" w:cs="微软雅黑"/>
          <w:b/>
          <w:i w:val="0"/>
          <w:color w:val="606266"/>
          <w:spacing w:val="0"/>
          <w:sz w:val="30"/>
          <w:shd w:val="clear" w:color="auto" w:fill="FFFFFF"/>
        </w:rPr>
        <w:t>3. 信息安全</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3.1 安全保护措施</w:t>
      </w:r>
    </w:p>
    <w:p>
      <w:pPr>
        <w:snapToGrid w:val="0"/>
        <w:spacing w:before="0" w:after="0" w:line="240" w:lineRule="auto"/>
        <w:jc w:val="left"/>
      </w:pPr>
      <w:r>
        <w:rPr>
          <w:rFonts w:ascii="微软雅黑" w:hAnsi="微软雅黑" w:eastAsia="微软雅黑" w:cs="微软雅黑"/>
          <w:b w:val="0"/>
          <w:i w:val="0"/>
          <w:color w:val="000000"/>
          <w:spacing w:val="0"/>
          <w:sz w:val="24"/>
          <w:shd w:val="clear" w:color="auto" w:fill="FFFFFF"/>
        </w:rPr>
        <w:t>我们为您的信息提供相应的安全保障，以防止信息的丢失、不当使用、未经授权访问或披露。</w:t>
      </w:r>
    </w:p>
    <w:p>
      <w:pPr>
        <w:numPr>
          <w:ilvl w:val="0"/>
          <w:numId w:val="1"/>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我们严格遵守法律法规保护用户的通信秘密。</w:t>
      </w:r>
    </w:p>
    <w:p>
      <w:pPr>
        <w:numPr>
          <w:ilvl w:val="0"/>
          <w:numId w:val="1"/>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我们使用不低于行业同行安全水平的安全保护措施以保障信息的安全。</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    例如，我们使用加密技术、匿名化处理等手段来保护您的个人信息。 </w:t>
      </w:r>
    </w:p>
    <w:p>
      <w:pPr>
        <w:numPr>
          <w:ilvl w:val="0"/>
          <w:numId w:val="2"/>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我们建立专门的管理制度、流程和组织确保信息安全。</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    例如，我们严格限制访问信息的人员范围，要求他们遵守保密义务，并进行审查。</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3.2 安全事件处置措施</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CFCFC"/>
        </w:rPr>
        <w:t>若发生个人信息泄露等安全事件，我们会启动应急预案，阻止安全事件扩大，并以推送通知、公告等形式告知您。</w:t>
      </w:r>
    </w:p>
    <w:p>
      <w:pPr>
        <w:pStyle w:val="2"/>
      </w:pPr>
      <w:r>
        <w:rPr>
          <w:rFonts w:ascii="微软雅黑" w:hAnsi="微软雅黑" w:eastAsia="微软雅黑" w:cs="微软雅黑"/>
          <w:b/>
          <w:i w:val="0"/>
          <w:color w:val="606266"/>
          <w:spacing w:val="0"/>
          <w:sz w:val="30"/>
          <w:shd w:val="clear" w:color="auto" w:fill="FFFFFF"/>
        </w:rPr>
        <w:t>4. 我们如何使用信息</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我们严格遵守法律法规的规定以及与用户的约定，按照本隐私保护指引所述使用收集的信息，以向您提供更为优质的服务。</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4.1 信息使用规则</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我们会按照如下规则使用收集的信息：</w:t>
      </w:r>
    </w:p>
    <w:p>
      <w:pPr>
        <w:numPr>
          <w:ilvl w:val="0"/>
          <w:numId w:val="3"/>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我们会根据我们收集的信息向您提供各项功能与服务，包括图片滤镜功能；</w:t>
      </w:r>
    </w:p>
    <w:p>
      <w:pPr>
        <w:numPr>
          <w:ilvl w:val="0"/>
          <w:numId w:val="3"/>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根据您使用图片滤镜的频率和情况、故障信息、性能信息等分析我们产品的运行情况，以确保服务的安全性，并优化我们的产品，提高我们的服务质量。我们不会将我们存储在分析软件中的信息与您提供的个人身份信息相结合。</w:t>
      </w:r>
    </w:p>
    <w:p>
      <w:pPr>
        <w:numPr>
          <w:ilvl w:val="0"/>
          <w:numId w:val="3"/>
        </w:num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会在本隐私保护指引所涵盖的用途内使用收集的信息。如我们使用您的个人信息，超出了与收集时所声称的目的及具有直接或合理关联的范围，我们将在使用您的个人信息前，再次向您告知并征得您的明示同意。</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 </w:t>
      </w:r>
    </w:p>
    <w:p>
      <w:pPr>
        <w:snapToGrid w:val="0"/>
        <w:spacing w:before="0" w:after="0" w:line="240" w:lineRule="auto"/>
        <w:jc w:val="left"/>
      </w:pPr>
      <w:r>
        <w:rPr>
          <w:rFonts w:ascii="微软雅黑" w:hAnsi="微软雅黑" w:eastAsia="微软雅黑" w:cs="微软雅黑"/>
          <w:b/>
          <w:i w:val="0"/>
          <w:color w:val="606266"/>
          <w:spacing w:val="0"/>
          <w:sz w:val="24"/>
          <w:shd w:val="clear" w:color="auto" w:fill="FFFFFF"/>
        </w:rPr>
        <w:t>4.2 告知变动目的后征得同意的方式</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将会在本隐私保护指引所涵盖的用途内使用收集的信息。如我们使用您的个人信息，超出了与收集时所声称的目的及具有直接或合理关联的范围，我们将在使用您的个人信息前，再次向您告知并征得您的明示同意。</w:t>
      </w:r>
    </w:p>
    <w:p>
      <w:pPr>
        <w:pStyle w:val="2"/>
      </w:pPr>
      <w:r>
        <w:rPr>
          <w:rFonts w:ascii="微软雅黑" w:hAnsi="微软雅黑" w:eastAsia="微软雅黑" w:cs="微软雅黑"/>
          <w:b/>
          <w:i w:val="0"/>
          <w:color w:val="606266"/>
          <w:spacing w:val="0"/>
          <w:sz w:val="30"/>
          <w:shd w:val="clear" w:color="auto" w:fill="FFFFFF"/>
        </w:rPr>
        <w:t>5. 第三方数据处理及信息的公开披露</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目前，我们不会主动共享或转让您的个人信息至第三方，如存在其他共享或转让您的个人信息或您需要我们将您的个人信息共享或转让至第三方情形时，我们会直接或确认第三方征得您对上述行为的明示同意。</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为提升您的用户体验，例如优化广告效果，我们需要向第三方合作伙伴等，分享已经匿名化或去标识化处理后的信息，要求其严格遵守我们关于数据隐私保护的措施与要求，包括但不限于根据数据保护协议、承诺书及相关数据处理政策进行处理，避免识别出个人身份，保障隐私安全。</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我们不会向合作伙伴分享可用于识别您个人身份的信息（例如您的姓名或电子邮件地址），除非您明确授权。</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我们不会对外公开披露所收集的个人信息，如必须公开披露时，我们会向您告知此次公开披露的目的、披露信息的类型及可能涉及的敏感信息，并征得您的明示同意。</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随着我们业务的持续发展，我们有可能进行合并、收购、资产转让等交易，我们将告知您相关情形，按照法律法规及不低于本隐私保护指引所要求的标准继续保护或要求新的控制者继续保护您的个人信息。</w:t>
      </w:r>
    </w:p>
    <w:p>
      <w:p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另外，根据相关法律法规及国家标准，我们获得您同意后共享、转让、公开披露有以下例外情形：</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与国家安全、国防安全直接相关的；</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与公共安全、公共卫生、重大公共利益直接相关的；</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与犯罪侦查、起诉、审判和判决执行等直接相关的；</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出于维护个人信息主体或其他个人的生命、财产等重大合法权益但又很难得到本人同意的；</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个人信息主体自行向社会公众公开个人信息的；</w:t>
      </w:r>
    </w:p>
    <w:p>
      <w:pPr>
        <w:numPr>
          <w:ilvl w:val="0"/>
          <w:numId w:val="4"/>
        </w:numPr>
        <w:snapToGrid w:val="0"/>
        <w:spacing w:before="0" w:after="0" w:line="240" w:lineRule="auto"/>
        <w:jc w:val="both"/>
      </w:pPr>
      <w:r>
        <w:rPr>
          <w:rFonts w:ascii="微软雅黑" w:hAnsi="微软雅黑" w:eastAsia="微软雅黑" w:cs="微软雅黑"/>
          <w:b w:val="0"/>
          <w:i w:val="0"/>
          <w:color w:val="606266"/>
          <w:spacing w:val="0"/>
          <w:sz w:val="24"/>
          <w:shd w:val="clear" w:color="auto" w:fill="FFFFFF"/>
        </w:rPr>
        <w:t>从合法公开披露的信息中收集个人信息的，如合法的新闻报道、政府信息公开等渠道。</w:t>
      </w:r>
    </w:p>
    <w:p>
      <w:pPr>
        <w:pStyle w:val="2"/>
      </w:pPr>
      <w:r>
        <w:rPr>
          <w:rFonts w:ascii="微软雅黑" w:hAnsi="微软雅黑" w:eastAsia="微软雅黑" w:cs="微软雅黑"/>
          <w:b/>
          <w:i w:val="0"/>
          <w:color w:val="606266"/>
          <w:spacing w:val="0"/>
          <w:sz w:val="30"/>
          <w:shd w:val="clear" w:color="auto" w:fill="FFFFFF"/>
        </w:rPr>
        <w:t>6. 您的权利</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在您使用</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期间，为了让您更便捷地查询访问、删除、更正、复制您的个人信息，同时保障您撤回个人信息使用的同意和注销账户的权利，我们在产品设计中为您提供了相应的操作设置，您可参考下面的指引进行操作。此外，我们还设置了投诉渠道，您的意见将会得到及时的处理。</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6.1 访问个人信息</w:t>
      </w:r>
    </w:p>
    <w:p>
      <w:pPr>
        <w:pBdr>
          <w:bottom w:val="none" w:color="auto" w:sz="0" w:space="0"/>
        </w:pBd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1) 进入</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后，点击“我的”；</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2) 点击“设置”；</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3) 点击“个人信息保护设置”</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4) 点击“个人信息查询与管理”</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6.2 更正个人信息</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更改个人资料：</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1) 点击“我的”；</w:t>
      </w:r>
    </w:p>
    <w:p>
      <w:pPr>
        <w:pBdr>
          <w:bottom w:val="none" w:color="auto" w:sz="0" w:space="0"/>
        </w:pBd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2) 点击“编辑资料”；</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6.3 撤回同意</w:t>
      </w:r>
    </w:p>
    <w:p>
      <w:pPr>
        <w:pBdr>
          <w:bottom w:val="none" w:color="auto" w:sz="0" w:space="0"/>
        </w:pBd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1) 进入</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后，点击“我的”；</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2) 点击“设置”；</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3) 点击“个人信息保护设置”</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4) 点击“个人信息查询与管理”</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6.4 退出登录</w:t>
      </w:r>
    </w:p>
    <w:p>
      <w:pPr>
        <w:numPr>
          <w:ilvl w:val="0"/>
          <w:numId w:val="5"/>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进入</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后，点击“我的”;</w:t>
      </w:r>
    </w:p>
    <w:p>
      <w:pPr>
        <w:numPr>
          <w:ilvl w:val="0"/>
          <w:numId w:val="5"/>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点击“设置”;</w:t>
      </w:r>
    </w:p>
    <w:p>
      <w:pPr>
        <w:numPr>
          <w:ilvl w:val="0"/>
          <w:numId w:val="5"/>
        </w:num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点击“退出登录”。</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6.5 投诉举报与反馈</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1) 点击“我的”；</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2) 点击“设置；</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3) 点击“反馈”；</w:t>
      </w:r>
    </w:p>
    <w:p>
      <w:pPr>
        <w:pBdr>
          <w:bottom w:val="none" w:color="auto" w:sz="0" w:space="0"/>
        </w:pBd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4) 输入您投诉举报的内容，点击“提交反馈”。</w:t>
      </w:r>
    </w:p>
    <w:p>
      <w:pPr>
        <w:pStyle w:val="2"/>
      </w:pPr>
      <w:r>
        <w:rPr>
          <w:rFonts w:ascii="微软雅黑" w:hAnsi="微软雅黑" w:eastAsia="微软雅黑" w:cs="微软雅黑"/>
          <w:b/>
          <w:i w:val="0"/>
          <w:color w:val="606266"/>
          <w:spacing w:val="0"/>
          <w:sz w:val="30"/>
          <w:shd w:val="clear" w:color="auto" w:fill="FFFFFF"/>
        </w:rPr>
        <w:t>7. 变更</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我们可能会适时对本隐私保护指引进行修订。当隐私保护指引的条款发生变更时，我们会在版本更新时以红点提示等方式向您提示变更后的隐私保护指引，并向您说明生效日期。</w:t>
      </w:r>
    </w:p>
    <w:p>
      <w:pPr>
        <w:pStyle w:val="2"/>
      </w:pPr>
      <w:r>
        <w:rPr>
          <w:rFonts w:ascii="微软雅黑" w:hAnsi="微软雅黑" w:eastAsia="微软雅黑" w:cs="微软雅黑"/>
          <w:b/>
          <w:i w:val="0"/>
          <w:color w:val="606266"/>
          <w:spacing w:val="0"/>
          <w:sz w:val="30"/>
          <w:shd w:val="clear" w:color="auto" w:fill="FFFFFF"/>
        </w:rPr>
        <w:t>8. 未成年人保护</w:t>
      </w:r>
    </w:p>
    <w:p>
      <w:pPr>
        <w:snapToGrid w:val="0"/>
        <w:spacing w:before="0" w:after="0" w:line="240" w:lineRule="auto"/>
        <w:jc w:val="left"/>
      </w:pPr>
      <w:r>
        <w:rPr>
          <w:rFonts w:ascii="微软雅黑" w:hAnsi="微软雅黑" w:eastAsia="微软雅黑" w:cs="微软雅黑"/>
          <w:b w:val="0"/>
          <w:i w:val="0"/>
          <w:color w:val="000000"/>
          <w:spacing w:val="0"/>
          <w:sz w:val="24"/>
          <w:shd w:val="clear" w:color="auto" w:fill="FFFFFF"/>
        </w:rPr>
        <w:t>我们非常重视对未成年人个人信息的保护。</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根据相关法律法规的规定，若您是18周岁以下的未成年人，在使用网视界的服务前，应事先取得您的家长或法定监护人的同意。</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根据相关法律法规的规定，若您是14周岁以下的儿童，在使用</w:t>
      </w:r>
      <w:r>
        <w:rPr>
          <w:rFonts w:hint="eastAsia" w:ascii="微软雅黑" w:hAnsi="微软雅黑" w:eastAsia="微软雅黑" w:cs="微软雅黑"/>
          <w:b w:val="0"/>
          <w:i w:val="0"/>
          <w:color w:val="606266"/>
          <w:spacing w:val="0"/>
          <w:sz w:val="24"/>
          <w:shd w:val="clear" w:color="auto" w:fill="FFFFFF"/>
          <w:lang w:eastAsia="zh-CN"/>
        </w:rPr>
        <w:t>轻团</w:t>
      </w:r>
      <w:r>
        <w:rPr>
          <w:rFonts w:ascii="微软雅黑" w:hAnsi="微软雅黑" w:eastAsia="微软雅黑" w:cs="微软雅黑"/>
          <w:b w:val="0"/>
          <w:i w:val="0"/>
          <w:color w:val="606266"/>
          <w:spacing w:val="0"/>
          <w:sz w:val="24"/>
          <w:shd w:val="clear" w:color="auto" w:fill="FFFFFF"/>
        </w:rPr>
        <w:t>产品或服务前，应当按照注册、使用流程，事先取得您的家长或法定监护人的同意，并由您的家长或法定监护人帮助您完成产品或服务注册流程，以便您能使用我们提供的产品或服务。</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若您是儿童的监护人，当您在帮助儿童完成产品或服务的注册、使用前，应当仔细阅读本政策、产品具体的隐私保护指引（如有）和</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https://h5.m8app.cn/childrenPrivacyProtectionStatement.html normalLink \tdfu https://h5.m8app.cn/childrenPrivacyProtectionStatement.html \tdlf FromDialog \tdfn %u300A%u513F%u7AE5%u9690%u79C1%u4FDD%u62A4%u58F0%u660E%u300B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《儿童隐私保护声明》</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，决定是否同意本政策、产品具体的隐私保护指引（如有）和</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https://h5.m8app.cn/childrenPrivacyProtectionStatement.html normalLink \tdfu https://h5.m8app.cn/childrenPrivacyProtectionStatement.html \tdlf FromDialog \tdfn %u300A%u513F%u7AE5%u9690%u79C1%u4FDD%u62A4%u58F0%u660E%u300B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《儿童隐私保护声明》</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并帮助儿童进行注册、使用，以便儿童能使用我们提供的产品或服务。</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如您对您所监护的儿童的个人信息保护有相关疑问或权利请求时，请通过</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https://h5.m8app.cn/childrenPrivacyProtectionStatement.html normalLink \tdfu https://h5.m8app.cn/childrenPrivacyProtectionStatement.html \tdlf FromDialog \tdfn %u300A%u513F%u7AE5%u9690%u79C1%u4FDD%u62A4%u58F0%u660E%u300B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《儿童隐私保护声明》</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中的第七部分中披露的联系方式与我们联系。我们会在合理的时间内处理并回复您。</w:t>
      </w:r>
    </w:p>
    <w:p>
      <w:pPr>
        <w:snapToGrid w:val="0"/>
        <w:spacing w:before="0" w:after="0" w:line="240" w:lineRule="auto"/>
        <w:jc w:val="both"/>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 </w:t>
      </w:r>
    </w:p>
    <w:p>
      <w:pPr>
        <w:pBdr>
          <w:bottom w:val="none" w:color="auto" w:sz="0" w:space="0"/>
        </w:pBdr>
        <w:snapToGrid w:val="0"/>
        <w:spacing w:before="0" w:after="0" w:line="240" w:lineRule="auto"/>
        <w:jc w:val="both"/>
      </w:pPr>
      <w:r>
        <w:rPr>
          <w:rFonts w:ascii="微软雅黑" w:hAnsi="微软雅黑" w:eastAsia="微软雅黑" w:cs="微软雅黑"/>
          <w:b/>
          <w:i w:val="0"/>
          <w:color w:val="606266"/>
          <w:spacing w:val="0"/>
          <w:sz w:val="30"/>
          <w:shd w:val="clear" w:color="auto" w:fill="FFFFFF"/>
        </w:rPr>
        <w:t>9. 其他</w:t>
      </w:r>
    </w:p>
    <w:p>
      <w:pPr>
        <w:snapToGrid w:val="0"/>
        <w:spacing w:before="0" w:after="0" w:line="240" w:lineRule="auto"/>
        <w:jc w:val="left"/>
      </w:pPr>
      <w:r>
        <w:rPr>
          <w:rStyle w:val="7"/>
        </w:rPr>
        <w:fldChar w:fldCharType="begin"/>
      </w:r>
      <w:r>
        <w:rPr>
          <w:rStyle w:val="7"/>
        </w:rPr>
        <w:instrText xml:space="preserve">HYPERLINK https://h5.m86.qq.com/childrenPrivacyProtectionStatement.html normalLink \tdfu https://h5.m86.qq.com/childrenPrivacyProtectionStatement.html \tdlf FromDialog \tdfn %u300A%u513F%u7AE5%u9690%u79C1%u4FDD%u62A4%u58F0%u660E%u300B \tdfe -10 \tdlt text </w:instrText>
      </w:r>
      <w:r>
        <w:rPr>
          <w:rStyle w:val="7"/>
        </w:rPr>
        <w:fldChar w:fldCharType="separate"/>
      </w:r>
      <w:r>
        <w:rPr>
          <w:rStyle w:val="7"/>
        </w:rPr>
        <w:t>《儿童隐私保护声明》</w:t>
      </w:r>
      <w:r>
        <w:rPr>
          <w:rStyle w:val="7"/>
        </w:rPr>
        <w:fldChar w:fldCharType="end"/>
      </w:r>
      <w:r>
        <w:rPr>
          <w:rFonts w:ascii="微软雅黑" w:hAnsi="微软雅黑" w:eastAsia="微软雅黑" w:cs="微软雅黑"/>
          <w:b w:val="0"/>
          <w:i w:val="0"/>
          <w:color w:val="606266"/>
          <w:spacing w:val="0"/>
          <w:sz w:val="24"/>
          <w:shd w:val="clear" w:color="auto" w:fill="FFFFFF"/>
        </w:rPr>
        <w:t>是适用于十四周岁以下的儿童用户的信息保护规则。在 </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https://h5.m8app.cn/childrenPrivacyProtectionStatement.html normalLink \tdfu https://h5.m8app.cn/childrenPrivacyProtectionStatement.html \tdlf FromDialog \tdfn %u300A%u513F%u7AE5%u9690%u79C1%u4FDD%u62A4%u58F0%u660E%u300B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《儿童隐私保护声明》</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的适用范围内，如其与 本指引存在不一致或矛盾之处，请以 </w:t>
      </w:r>
      <w:r>
        <w:rPr>
          <w:rStyle w:val="7"/>
          <w:rFonts w:ascii="微软雅黑" w:hAnsi="微软雅黑" w:eastAsia="微软雅黑" w:cs="微软雅黑"/>
          <w:b w:val="0"/>
          <w:i w:val="0"/>
          <w:spacing w:val="0"/>
          <w:sz w:val="24"/>
          <w:shd w:val="clear" w:color="auto" w:fill="FFFFFF"/>
        </w:rPr>
        <w:fldChar w:fldCharType="begin"/>
      </w:r>
      <w:r>
        <w:rPr>
          <w:rStyle w:val="7"/>
          <w:rFonts w:ascii="微软雅黑" w:hAnsi="微软雅黑" w:eastAsia="微软雅黑" w:cs="微软雅黑"/>
          <w:b w:val="0"/>
          <w:i w:val="0"/>
          <w:spacing w:val="0"/>
          <w:sz w:val="24"/>
          <w:shd w:val="clear" w:color="auto" w:fill="FFFFFF"/>
        </w:rPr>
        <w:instrText xml:space="preserve">HYPERLINK https://h5.m8app.cn/childrenPrivacyProtectionStatement.html normalLink \tdfu https://h5.m8app.cn/childrenPrivacyProtectionStatement.html \tdlf FromDialog \tdfn %u300A%u513F%u7AE5%u9690%u79C1%u4FDD%u62A4%u58F0%u660E%u300B \tdfe -10 \tdlt text </w:instrText>
      </w:r>
      <w:r>
        <w:rPr>
          <w:rStyle w:val="7"/>
          <w:rFonts w:ascii="微软雅黑" w:hAnsi="微软雅黑" w:eastAsia="微软雅黑" w:cs="微软雅黑"/>
          <w:b w:val="0"/>
          <w:i w:val="0"/>
          <w:spacing w:val="0"/>
          <w:sz w:val="24"/>
          <w:shd w:val="clear" w:color="auto" w:fill="FFFFFF"/>
        </w:rPr>
        <w:fldChar w:fldCharType="separate"/>
      </w:r>
      <w:r>
        <w:rPr>
          <w:rStyle w:val="7"/>
          <w:rFonts w:ascii="微软雅黑" w:hAnsi="微软雅黑" w:eastAsia="微软雅黑" w:cs="微软雅黑"/>
          <w:b w:val="0"/>
          <w:i w:val="0"/>
          <w:spacing w:val="0"/>
          <w:sz w:val="24"/>
          <w:shd w:val="clear" w:color="auto" w:fill="FFFFFF"/>
        </w:rPr>
        <w:t>《儿童隐私保护声明》</w:t>
      </w:r>
      <w:r>
        <w:rPr>
          <w:rStyle w:val="7"/>
          <w:rFonts w:ascii="微软雅黑" w:hAnsi="微软雅黑" w:eastAsia="微软雅黑" w:cs="微软雅黑"/>
          <w:b w:val="0"/>
          <w:i w:val="0"/>
          <w:spacing w:val="0"/>
          <w:sz w:val="24"/>
          <w:shd w:val="clear" w:color="auto" w:fill="FFFFFF"/>
        </w:rPr>
        <w:fldChar w:fldCharType="end"/>
      </w:r>
      <w:r>
        <w:rPr>
          <w:rFonts w:ascii="微软雅黑" w:hAnsi="微软雅黑" w:eastAsia="微软雅黑" w:cs="微软雅黑"/>
          <w:b w:val="0"/>
          <w:i w:val="0"/>
          <w:color w:val="606266"/>
          <w:spacing w:val="0"/>
          <w:sz w:val="24"/>
          <w:shd w:val="clear" w:color="auto" w:fill="FFFFFF"/>
        </w:rPr>
        <w:t>为准。</w:t>
      </w:r>
    </w:p>
    <w:p>
      <w:pPr>
        <w:snapToGrid w:val="0"/>
        <w:spacing w:before="0" w:after="0" w:line="240" w:lineRule="auto"/>
        <w:jc w:val="left"/>
      </w:pPr>
      <w:r>
        <w:rPr>
          <w:rFonts w:ascii="微软雅黑" w:hAnsi="微软雅黑" w:eastAsia="微软雅黑" w:cs="微软雅黑"/>
          <w:b w:val="0"/>
          <w:i w:val="0"/>
          <w:color w:val="606266"/>
          <w:spacing w:val="0"/>
          <w:sz w:val="24"/>
          <w:shd w:val="clear" w:color="auto" w:fill="FFFFFF"/>
        </w:rPr>
        <w:t>网视界会不时更新本隐私保护指引。我们会在网页上发布对隐私保护指引所做的变更内容。</w:t>
      </w:r>
    </w:p>
    <w:p>
      <w:pPr>
        <w:pStyle w:val="2"/>
      </w:pPr>
      <w:r>
        <w:rPr>
          <w:rFonts w:ascii="微软雅黑" w:hAnsi="微软雅黑" w:eastAsia="微软雅黑" w:cs="微软雅黑"/>
          <w:b/>
          <w:i w:val="0"/>
          <w:color w:val="606266"/>
          <w:spacing w:val="0"/>
          <w:sz w:val="30"/>
          <w:shd w:val="clear" w:color="auto" w:fill="FFFFFF"/>
        </w:rPr>
        <w:t>10. 联系我们</w:t>
      </w:r>
    </w:p>
    <w:p>
      <w:pPr>
        <w:pBdr>
          <w:bottom w:val="none" w:color="auto" w:sz="0" w:space="0"/>
        </w:pBd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r>
        <w:rPr>
          <w:rFonts w:ascii="微软雅黑" w:hAnsi="微软雅黑" w:eastAsia="微软雅黑" w:cs="微软雅黑"/>
          <w:b w:val="0"/>
          <w:i w:val="0"/>
          <w:color w:val="606266"/>
          <w:spacing w:val="0"/>
          <w:sz w:val="24"/>
          <w:shd w:val="clear" w:color="auto" w:fill="FFFFFF"/>
        </w:rPr>
        <w:t>我们设立了专门的个人信息保护团队和个人信息保护负责人，如果您对本隐私政策或个人信息保护相关事宜有任何疑问或投诉、建议时，您可以将问题发送至service@</w:t>
      </w:r>
      <w:r>
        <w:rPr>
          <w:rFonts w:hint="eastAsia" w:ascii="微软雅黑" w:hAnsi="微软雅黑" w:eastAsia="微软雅黑" w:cs="微软雅黑"/>
          <w:b w:val="0"/>
          <w:i w:val="0"/>
          <w:color w:val="606266"/>
          <w:spacing w:val="0"/>
          <w:sz w:val="24"/>
          <w:shd w:val="clear" w:color="auto" w:fill="FFFFFF"/>
          <w:lang w:val="en-US" w:eastAsia="zh-CN"/>
        </w:rPr>
        <w:t>M</w:t>
      </w:r>
      <w:r>
        <w:rPr>
          <w:rFonts w:hint="default" w:ascii="微软雅黑" w:hAnsi="微软雅黑" w:eastAsia="微软雅黑" w:cs="微软雅黑"/>
          <w:b w:val="0"/>
          <w:i w:val="0"/>
          <w:color w:val="606266"/>
          <w:spacing w:val="0"/>
          <w:sz w:val="24"/>
          <w:shd w:val="clear" w:color="auto" w:fill="FFFFFF"/>
          <w:lang w:val="en-US" w:eastAsia="zh-CN"/>
        </w:rPr>
        <w:t>9</w:t>
      </w:r>
      <w:r>
        <w:rPr>
          <w:rFonts w:ascii="微软雅黑" w:hAnsi="微软雅黑" w:eastAsia="微软雅黑" w:cs="微软雅黑"/>
          <w:b w:val="0"/>
          <w:i w:val="0"/>
          <w:color w:val="606266"/>
          <w:spacing w:val="0"/>
          <w:sz w:val="24"/>
          <w:shd w:val="clear" w:color="auto" w:fill="FFFFFF"/>
        </w:rPr>
        <w:t>.group</w:t>
      </w:r>
    </w:p>
    <w:p>
      <w:pPr>
        <w:snapToGrid w:val="0"/>
        <w:spacing w:before="0" w:after="0" w:line="240" w:lineRule="auto"/>
        <w:jc w:val="left"/>
        <w:rPr>
          <w:rFonts w:ascii="微软雅黑" w:hAnsi="微软雅黑" w:eastAsia="微软雅黑" w:cs="微软雅黑"/>
          <w:b w:val="0"/>
          <w:i w:val="0"/>
          <w:color w:val="606266"/>
          <w:spacing w:val="0"/>
          <w:sz w:val="24"/>
          <w:shd w:val="clear" w:color="auto" w:fill="FFFFFF"/>
        </w:rPr>
      </w:pPr>
    </w:p>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9F8DF"/>
    <w:multiLevelType w:val="multilevel"/>
    <w:tmpl w:val="9FE9F8DF"/>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abstractNum>
  <w:abstractNum w:abstractNumId="1">
    <w:nsid w:val="CBFFA06D"/>
    <w:multiLevelType w:val="multilevel"/>
    <w:tmpl w:val="CBFFA06D"/>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abstractNum>
  <w:abstractNum w:abstractNumId="2">
    <w:nsid w:val="FBB95ECD"/>
    <w:multiLevelType w:val="multilevel"/>
    <w:tmpl w:val="FBB95ECD"/>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abstractNum>
  <w:abstractNum w:abstractNumId="3">
    <w:nsid w:val="FDFC59B5"/>
    <w:multiLevelType w:val="multilevel"/>
    <w:tmpl w:val="FDFC59B5"/>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abstractNum>
  <w:abstractNum w:abstractNumId="4">
    <w:nsid w:val="7FFE9852"/>
    <w:multiLevelType w:val="multilevel"/>
    <w:tmpl w:val="7FFE9852"/>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F7E17DA"/>
    <w:rsid w:val="7FF5E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Title"/>
    <w:basedOn w:val="1"/>
    <w:next w:val="1"/>
    <w:qFormat/>
    <w:uiPriority w:val="9"/>
    <w:pPr>
      <w:keepNext/>
      <w:keepLines/>
      <w:spacing w:before="0" w:after="0" w:line="408" w:lineRule="auto"/>
      <w:jc w:val="center"/>
      <w:outlineLvl w:val="0"/>
    </w:pPr>
    <w:rPr>
      <w:b/>
      <w:bCs/>
      <w:color w:val="1A1A1A"/>
      <w:sz w:val="48"/>
      <w:szCs w:val="48"/>
    </w:rPr>
  </w:style>
  <w:style w:type="character" w:styleId="7">
    <w:name w:val="Hyperlink"/>
    <w:basedOn w:val="6"/>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Office_6.5.2.8766_F1E327BC-269C-435d-A152-05C5408002CA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2023-06-03T01:16:00Z</dcterms:created>
  <dc:creator>Data</dc:creator>
  <cp:lastModifiedBy>无心</cp:lastModifiedBy>
  <dcterms:modified xsi:type="dcterms:W3CDTF">2024-03-21T21:34:29Z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30F6C231D6E8A6123737FC65F7C37D8E_42</vt:lpwstr>
  </property>
</Properties>
</file>